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5" w:rsidRDefault="00BF7865" w:rsidP="00C6047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037CE" w:rsidRDefault="0008765C" w:rsidP="00C6047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37CE" w:rsidRPr="007B054D" w:rsidRDefault="00D037CE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Pr="007B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юстиции</w:t>
      </w:r>
    </w:p>
    <w:p w:rsidR="00D037CE" w:rsidRDefault="00D037CE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</w:p>
    <w:p w:rsidR="00D037CE" w:rsidRPr="00C6047A" w:rsidRDefault="00E56C10" w:rsidP="00C6047A">
      <w:pPr>
        <w:tabs>
          <w:tab w:val="left" w:pos="6096"/>
        </w:tabs>
        <w:spacing w:after="60" w:line="310" w:lineRule="exact"/>
        <w:ind w:left="581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="00D037CE"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марта 20</w:t>
      </w:r>
      <w:r w:rsidR="00C6047A" w:rsidRPr="00BF7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7 г.</w:t>
      </w:r>
      <w:r w:rsidRPr="00C604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08/30</w:t>
      </w:r>
      <w:r w:rsidR="00C6047A" w:rsidRPr="00BF7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C604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4-МГ</w:t>
      </w:r>
    </w:p>
    <w:p w:rsidR="00D037CE" w:rsidRDefault="00D037CE" w:rsidP="00C6047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65C" w:rsidRDefault="0008765C" w:rsidP="00E56C10">
      <w:pPr>
        <w:spacing w:after="0" w:line="240" w:lineRule="auto"/>
        <w:ind w:left="60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C10" w:rsidRPr="00E56C10" w:rsidRDefault="00E56C10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37CE" w:rsidRDefault="00D037CE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подготовке </w:t>
      </w:r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презентации конкурсной заявки </w:t>
      </w:r>
      <w:proofErr w:type="gramStart"/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16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E14D2A">
        <w:t xml:space="preserve"> </w:t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представляемой для участия во Всероссийском конкурсе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«Лучшая муниципальная практика» по номинации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беспечение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</w:r>
    </w:p>
    <w:p w:rsidR="0008765C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765C" w:rsidRPr="00E14D2A" w:rsidRDefault="0008765C" w:rsidP="000876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037CE" w:rsidRDefault="00D037CE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методические рекомендации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 на основе методики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оценки конкурсных заявок муниципальных образований, представляемых для участия во Всероссийском конкурсе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Лучшая муниципальная практика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номинации «Обеспечение эффективной «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обратной связи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осуществлении) местного самоуправления в иных формах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приказом Министерства юстиции Российской Федерации от 30 ноября 2016 г. № 270 (зарегистрирован в Минюсте России 6 декабря 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Pr="00D03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44594)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Методика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конкурс соответственно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целях оказания методической поддержки органам местного самоуправления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подготовке презентации конкурсной заявки муниципального образования для участия в конкурсе по указанной номинации.</w:t>
      </w:r>
    </w:p>
    <w:p w:rsidR="0008765C" w:rsidRDefault="000337A2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Презентацию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заявки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презентация)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рекомендуется оформлять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последовательности слайдов, представляющих собой иллюстрированное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помощью рисунков, фотоснимков, графики и текста визуальное изложение общих сведений о муниципальном образовании и описание практики деятельности его органов местного самоуправления по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</w:t>
      </w:r>
      <w:r w:rsidR="00FA6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 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иципального образования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и привлечени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</w:t>
      </w:r>
      <w:r w:rsid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(участию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осуществлении) местного</w:t>
      </w:r>
      <w:proofErr w:type="gramEnd"/>
      <w:r w:rsidR="0008765C" w:rsidRPr="00146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самоуправления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иных формах.</w:t>
      </w:r>
    </w:p>
    <w:p w:rsidR="002F7917" w:rsidRDefault="00652A94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Презентация является основным документом, в котором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подробно раскрываются примеры</w:t>
      </w:r>
      <w:r w:rsidRP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практики развития гражданской активности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2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муниципальном образовании и обеспечения эффективной «обратной связи» органов местного самоуправления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жителями с тем, чтобы изложенная в ней практика муниципального образования, признанного победителем конкурса, могла быть тиражирована в другие муниципальные образования либо заимствована ими.</w:t>
      </w:r>
    </w:p>
    <w:p w:rsidR="00652A94" w:rsidRDefault="00652A94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Перечень факторов, которые учитываются при подготовке и экспертной оценке презентации, приведен в пункте 9 Методики.</w:t>
      </w:r>
    </w:p>
    <w:p w:rsidR="0008765C" w:rsidRDefault="002F7917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изложенного в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презентации рекомендуется 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отразить </w:t>
      </w:r>
      <w:r w:rsidR="0008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следующую информацию по итогам отчетного года: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сведе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о муниципальном образовании: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территории, транспортно-географическое положение, численность населения муниципального образования и его жителей, обладающих активным избирательным правом на 1 января текущего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социально-экономические индикаторы: динамика и прогноз роста номинальной начисленной заработной платы,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характеристики местного бюджета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отчетном году и двух годах, предшествующих отчетному, а также прогнозные значения на текущий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последующие два года);</w:t>
      </w:r>
      <w:proofErr w:type="gramEnd"/>
    </w:p>
    <w:p w:rsidR="007E5B32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органов местного самоуправления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образования, состав и порядок избрания представительного органа муниципального образования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(применяемая избирательная система: мажоритарная, пропорциональная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смешанная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политические партии, представленные в представительном органе муниципального образования;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 избрания главы муниципального образования и исполняемые им полномочия;  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исходные предпосылки реализации практики и принципиальные подходы, избранные при разработке и внедрении практики;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практика развития гражданской активности в муниципальном образовании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hAnsi="Times New Roman" w:cs="Times New Roman"/>
          <w:sz w:val="28"/>
          <w:szCs w:val="28"/>
        </w:rPr>
        <w:t>проведение местных референдумов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принадлежность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инициативы проведени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местного референдума, вопросы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вынесенны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местный референдум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участие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 в местном референдуме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голосования и принятое на местном референдуме решение</w:t>
      </w:r>
      <w:r w:rsidR="0003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его практическая реализация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сведения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сходах, собраниях, конференциях и опросах граждан, проведенных в муниципальном образовании,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численность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граждан, обратившихся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органы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поддержка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общественного самоуправления: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территориальных общественных самоуправлений (по числу уставов, зарегистрированных органами местного самоуправления), наличи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них статуса юридического лица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реализуемые ими проекты по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благоустройству территории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удовлетворению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социально-бытовых потребностей граждан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поддержка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стороны органов местного самоуправления;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правотворческая активность граждан: основное содержание (направленность)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муниципальных правовых актов, предложенных в рамках правотворческой инициативы граждан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открытости представительного органа муниципального образования: присутствие жителей на заседаниях представительного органа муниципального образования;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публичных слушаний: </w:t>
      </w:r>
      <w:r w:rsidRPr="00B71730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B71730">
        <w:rPr>
          <w:rFonts w:ascii="Times New Roman" w:hAnsi="Times New Roman" w:cs="Times New Roman"/>
          <w:sz w:val="28"/>
          <w:szCs w:val="28"/>
        </w:rPr>
        <w:t>населения муниципального образования в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, учет предложений участников публичных слушаний при подготовке проектов муниципальных правовых актов, личное участие </w:t>
      </w:r>
      <w:r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или председателя представительного органа (диалог с участниками публичных слушаний);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«обратная связь» с жителями: </w:t>
      </w:r>
      <w:r w:rsidRPr="00B71730">
        <w:rPr>
          <w:rFonts w:ascii="Times New Roman" w:eastAsia="Calibri" w:hAnsi="Times New Roman" w:cs="Times New Roman"/>
          <w:sz w:val="28"/>
          <w:szCs w:val="28"/>
        </w:rPr>
        <w:t>встреч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730">
        <w:rPr>
          <w:rFonts w:ascii="Times New Roman" w:eastAsia="Calibri" w:hAnsi="Times New Roman" w:cs="Times New Roman"/>
          <w:sz w:val="28"/>
          <w:szCs w:val="28"/>
        </w:rPr>
        <w:t xml:space="preserve"> руководителей 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717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B71730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главы</w:t>
      </w:r>
      <w:r w:rsidRPr="00B71730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71730">
        <w:rPr>
          <w:rFonts w:ascii="Times New Roman" w:eastAsia="Calibri" w:hAnsi="Times New Roman" w:cs="Times New Roman"/>
          <w:sz w:val="28"/>
          <w:szCs w:val="28"/>
        </w:rPr>
        <w:t>с жителями муниципального образования (за исключением публичных слушаний)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730">
        <w:rPr>
          <w:rFonts w:ascii="Times New Roman" w:hAnsi="Times New Roman" w:cs="Times New Roman"/>
          <w:sz w:val="28"/>
          <w:szCs w:val="28"/>
        </w:rPr>
        <w:t xml:space="preserve">хват населения муниципального образования печатными средствами массовой информации, в которых распространяется официальная 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0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и э</w:t>
      </w:r>
      <w:r w:rsidRPr="00B71730">
        <w:rPr>
          <w:rFonts w:ascii="Times New Roman" w:hAnsi="Times New Roman" w:cs="Times New Roman"/>
          <w:sz w:val="28"/>
          <w:szCs w:val="28"/>
        </w:rPr>
        <w:t>ффективность официального сайта (единого портала) органов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результаты реализации практики по развитию</w:t>
      </w:r>
      <w:r w:rsidRPr="00B71730">
        <w:rPr>
          <w:rFonts w:ascii="Times New Roman" w:hAnsi="Times New Roman" w:cs="Times New Roman"/>
          <w:sz w:val="28"/>
          <w:szCs w:val="28"/>
        </w:rPr>
        <w:t xml:space="preserve"> гражданской активности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и обеспечению</w:t>
      </w:r>
      <w:r w:rsidRPr="00B71730">
        <w:rPr>
          <w:rFonts w:ascii="Times New Roman" w:hAnsi="Times New Roman" w:cs="Times New Roman"/>
          <w:sz w:val="28"/>
          <w:szCs w:val="28"/>
        </w:rPr>
        <w:t xml:space="preserve"> эффективной «обратной связи» органов местного самоуправления с жителями: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вовлечение граждан в принятие решений по вопросам местного значения, повышение их заинтересованности в осуществлении (участи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осуществлении) местного самоуправления, выстраивание с ними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партнерских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качественное улучшение формата «обратной связи» органов местного самоуправления с жителями муниципальных образований по результатам ее внедрения;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Pr="00B71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(последовательность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действий по внедрению практики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иная информация, которая, по мнению органов местного самоуправления, может быть полезна для обеспечения </w:t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повторения (тиражирования) практики 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F7917" w:rsidRP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др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угих муниципальных образованиях. Алгоритм </w:t>
      </w:r>
      <w:r w:rsidR="002F7917"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действий по внедрению практики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представлен в виде блок-схемы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65C" w:rsidRPr="00E14D2A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слабые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 практики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71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риски, которые необходимо принять во вним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ание при использовании практики;</w:t>
      </w:r>
    </w:p>
    <w:p w:rsidR="0008765C" w:rsidRDefault="0008765C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ресурсы (материальные и нематериальные средства), которые нео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бходимы для реализации прак</w:t>
      </w:r>
      <w:r w:rsidR="002F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тики.</w:t>
      </w:r>
    </w:p>
    <w:p w:rsidR="002F7917" w:rsidRDefault="002F7917" w:rsidP="000876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презентации не ограничивается, но составляет, как правило, не более 20 слайдов.</w:t>
      </w:r>
    </w:p>
    <w:p w:rsidR="00B35279" w:rsidRDefault="002F7917" w:rsidP="002F79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презентации, помимо слайдов, могут быть также представлены видеоролики о муниципальном образовании и внедрении практики, иные демонстрационные материалы, имеющие отношение к представляемой практике деятельности органов местного самоуправления.</w:t>
      </w:r>
    </w:p>
    <w:p w:rsidR="002F7917" w:rsidRDefault="002F7917" w:rsidP="002F79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Презентация выполняется творчески, сообразуясь с указанной в пункте 8 Методики задачей наиболее полного раскрытия успешных примеров практики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азвития гражданской активности в муниципальном образовании и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эффективной «обратной связи»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E14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жителями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765C" w:rsidRDefault="002F7917" w:rsidP="002F7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Поступившие в Министерство юстиции Российской Федерации презентации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иные прилагаемые к ней материалы участникам конкурса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8C" w:rsidRDefault="002A168C" w:rsidP="00293D85">
      <w:pPr>
        <w:spacing w:after="0" w:line="240" w:lineRule="auto"/>
        <w:ind w:left="60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A168C" w:rsidSect="002F7917">
      <w:headerReference w:type="default" r:id="rId9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F8" w:rsidRDefault="00BC7AF8" w:rsidP="00C40D9C">
      <w:pPr>
        <w:spacing w:after="0" w:line="240" w:lineRule="auto"/>
      </w:pPr>
      <w:r>
        <w:separator/>
      </w:r>
    </w:p>
  </w:endnote>
  <w:endnote w:type="continuationSeparator" w:id="0">
    <w:p w:rsidR="00BC7AF8" w:rsidRDefault="00BC7AF8" w:rsidP="00C4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F8" w:rsidRDefault="00BC7AF8" w:rsidP="00C40D9C">
      <w:pPr>
        <w:spacing w:after="0" w:line="240" w:lineRule="auto"/>
      </w:pPr>
      <w:r>
        <w:separator/>
      </w:r>
    </w:p>
  </w:footnote>
  <w:footnote w:type="continuationSeparator" w:id="0">
    <w:p w:rsidR="00BC7AF8" w:rsidRDefault="00BC7AF8" w:rsidP="00C4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371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52A94" w:rsidRPr="00652A94" w:rsidRDefault="00652A9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52A94">
          <w:rPr>
            <w:rFonts w:ascii="Times New Roman" w:hAnsi="Times New Roman" w:cs="Times New Roman"/>
            <w:sz w:val="24"/>
          </w:rPr>
          <w:fldChar w:fldCharType="begin"/>
        </w:r>
        <w:r w:rsidRPr="00652A94">
          <w:rPr>
            <w:rFonts w:ascii="Times New Roman" w:hAnsi="Times New Roman" w:cs="Times New Roman"/>
            <w:sz w:val="24"/>
          </w:rPr>
          <w:instrText>PAGE   \* MERGEFORMAT</w:instrText>
        </w:r>
        <w:r w:rsidRPr="00652A94">
          <w:rPr>
            <w:rFonts w:ascii="Times New Roman" w:hAnsi="Times New Roman" w:cs="Times New Roman"/>
            <w:sz w:val="24"/>
          </w:rPr>
          <w:fldChar w:fldCharType="separate"/>
        </w:r>
        <w:r w:rsidR="00867FE0">
          <w:rPr>
            <w:rFonts w:ascii="Times New Roman" w:hAnsi="Times New Roman" w:cs="Times New Roman"/>
            <w:noProof/>
            <w:sz w:val="24"/>
          </w:rPr>
          <w:t>3</w:t>
        </w:r>
        <w:r w:rsidRPr="00652A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0D9C" w:rsidRDefault="00C40D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4A99"/>
    <w:multiLevelType w:val="hybridMultilevel"/>
    <w:tmpl w:val="077EC64C"/>
    <w:lvl w:ilvl="0" w:tplc="D8C81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2C"/>
    <w:rsid w:val="00007C15"/>
    <w:rsid w:val="00014188"/>
    <w:rsid w:val="00033031"/>
    <w:rsid w:val="000337A2"/>
    <w:rsid w:val="00041957"/>
    <w:rsid w:val="00053A0C"/>
    <w:rsid w:val="0008765C"/>
    <w:rsid w:val="000E1DD6"/>
    <w:rsid w:val="000E37C3"/>
    <w:rsid w:val="00141363"/>
    <w:rsid w:val="00146A0D"/>
    <w:rsid w:val="00167788"/>
    <w:rsid w:val="00172F90"/>
    <w:rsid w:val="00186DB9"/>
    <w:rsid w:val="00187E27"/>
    <w:rsid w:val="0019574A"/>
    <w:rsid w:val="001A29C4"/>
    <w:rsid w:val="001B67C3"/>
    <w:rsid w:val="00205935"/>
    <w:rsid w:val="00245CB8"/>
    <w:rsid w:val="00291749"/>
    <w:rsid w:val="00293D85"/>
    <w:rsid w:val="002A168C"/>
    <w:rsid w:val="002B2C5B"/>
    <w:rsid w:val="002C02F6"/>
    <w:rsid w:val="002E2346"/>
    <w:rsid w:val="002F7917"/>
    <w:rsid w:val="003162E5"/>
    <w:rsid w:val="00320365"/>
    <w:rsid w:val="00332A5F"/>
    <w:rsid w:val="00335938"/>
    <w:rsid w:val="00351BDF"/>
    <w:rsid w:val="003B587F"/>
    <w:rsid w:val="003B5A0C"/>
    <w:rsid w:val="003C7040"/>
    <w:rsid w:val="003D26B6"/>
    <w:rsid w:val="00414555"/>
    <w:rsid w:val="004777DF"/>
    <w:rsid w:val="00481037"/>
    <w:rsid w:val="00484F89"/>
    <w:rsid w:val="00494DAF"/>
    <w:rsid w:val="004A0747"/>
    <w:rsid w:val="004B30EC"/>
    <w:rsid w:val="004D7D6E"/>
    <w:rsid w:val="004F78A5"/>
    <w:rsid w:val="00535BA9"/>
    <w:rsid w:val="005417DC"/>
    <w:rsid w:val="005517D0"/>
    <w:rsid w:val="00555FB3"/>
    <w:rsid w:val="00591347"/>
    <w:rsid w:val="005A2286"/>
    <w:rsid w:val="005A6202"/>
    <w:rsid w:val="005C25C4"/>
    <w:rsid w:val="005C74E6"/>
    <w:rsid w:val="005E0FCF"/>
    <w:rsid w:val="005F173D"/>
    <w:rsid w:val="0060048E"/>
    <w:rsid w:val="00652A94"/>
    <w:rsid w:val="0066066B"/>
    <w:rsid w:val="00680F85"/>
    <w:rsid w:val="00681EC3"/>
    <w:rsid w:val="006B41BF"/>
    <w:rsid w:val="006C4312"/>
    <w:rsid w:val="006D374C"/>
    <w:rsid w:val="006E3FD1"/>
    <w:rsid w:val="00754D9A"/>
    <w:rsid w:val="00776DDD"/>
    <w:rsid w:val="007861A1"/>
    <w:rsid w:val="007A6BD2"/>
    <w:rsid w:val="007C2425"/>
    <w:rsid w:val="007E397A"/>
    <w:rsid w:val="007E5B32"/>
    <w:rsid w:val="00867FE0"/>
    <w:rsid w:val="0087111C"/>
    <w:rsid w:val="0089735B"/>
    <w:rsid w:val="008F5BFD"/>
    <w:rsid w:val="0090505F"/>
    <w:rsid w:val="00922929"/>
    <w:rsid w:val="00927876"/>
    <w:rsid w:val="009607BE"/>
    <w:rsid w:val="009632C2"/>
    <w:rsid w:val="009822F4"/>
    <w:rsid w:val="00986800"/>
    <w:rsid w:val="009D0972"/>
    <w:rsid w:val="009E1344"/>
    <w:rsid w:val="009F4125"/>
    <w:rsid w:val="00A346F7"/>
    <w:rsid w:val="00A4374C"/>
    <w:rsid w:val="00A51E97"/>
    <w:rsid w:val="00A83FEF"/>
    <w:rsid w:val="00AA4FFB"/>
    <w:rsid w:val="00AA5504"/>
    <w:rsid w:val="00AB3B91"/>
    <w:rsid w:val="00AE35C8"/>
    <w:rsid w:val="00AF43C8"/>
    <w:rsid w:val="00AF6A2D"/>
    <w:rsid w:val="00B00893"/>
    <w:rsid w:val="00B05086"/>
    <w:rsid w:val="00B27F1F"/>
    <w:rsid w:val="00B35279"/>
    <w:rsid w:val="00B366C6"/>
    <w:rsid w:val="00B418F9"/>
    <w:rsid w:val="00B52BC9"/>
    <w:rsid w:val="00B56A2C"/>
    <w:rsid w:val="00B71730"/>
    <w:rsid w:val="00B73BDD"/>
    <w:rsid w:val="00B74542"/>
    <w:rsid w:val="00B75C43"/>
    <w:rsid w:val="00BA3BF4"/>
    <w:rsid w:val="00BC7AF8"/>
    <w:rsid w:val="00BD23A9"/>
    <w:rsid w:val="00BF7865"/>
    <w:rsid w:val="00C40D9C"/>
    <w:rsid w:val="00C6047A"/>
    <w:rsid w:val="00C702B0"/>
    <w:rsid w:val="00CA4C84"/>
    <w:rsid w:val="00CC186B"/>
    <w:rsid w:val="00D037CE"/>
    <w:rsid w:val="00D213EE"/>
    <w:rsid w:val="00D36714"/>
    <w:rsid w:val="00D56803"/>
    <w:rsid w:val="00D761CC"/>
    <w:rsid w:val="00D9393E"/>
    <w:rsid w:val="00DA20E8"/>
    <w:rsid w:val="00DE0EA1"/>
    <w:rsid w:val="00DF1291"/>
    <w:rsid w:val="00E14D2A"/>
    <w:rsid w:val="00E1610E"/>
    <w:rsid w:val="00E25459"/>
    <w:rsid w:val="00E31E35"/>
    <w:rsid w:val="00E56C10"/>
    <w:rsid w:val="00E657F6"/>
    <w:rsid w:val="00E705F8"/>
    <w:rsid w:val="00E8045E"/>
    <w:rsid w:val="00E8170A"/>
    <w:rsid w:val="00E8327C"/>
    <w:rsid w:val="00E852B9"/>
    <w:rsid w:val="00E9399F"/>
    <w:rsid w:val="00E96550"/>
    <w:rsid w:val="00EA3B07"/>
    <w:rsid w:val="00EA3CD8"/>
    <w:rsid w:val="00F16D0D"/>
    <w:rsid w:val="00F8292B"/>
    <w:rsid w:val="00F86E3F"/>
    <w:rsid w:val="00FA3DA3"/>
    <w:rsid w:val="00FA6839"/>
    <w:rsid w:val="00FD28B1"/>
    <w:rsid w:val="00FD3451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D9C"/>
  </w:style>
  <w:style w:type="paragraph" w:styleId="a8">
    <w:name w:val="footer"/>
    <w:basedOn w:val="a"/>
    <w:link w:val="a9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D9C"/>
  </w:style>
  <w:style w:type="character" w:styleId="aa">
    <w:name w:val="Placeholder Text"/>
    <w:basedOn w:val="a0"/>
    <w:uiPriority w:val="99"/>
    <w:semiHidden/>
    <w:rsid w:val="00C40D9C"/>
    <w:rPr>
      <w:color w:val="808080"/>
    </w:rPr>
  </w:style>
  <w:style w:type="paragraph" w:styleId="ab">
    <w:name w:val="footnote text"/>
    <w:basedOn w:val="a"/>
    <w:link w:val="ac"/>
    <w:uiPriority w:val="99"/>
    <w:unhideWhenUsed/>
    <w:rsid w:val="00033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33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3031"/>
    <w:rPr>
      <w:vertAlign w:val="superscript"/>
    </w:rPr>
  </w:style>
  <w:style w:type="character" w:styleId="ae">
    <w:name w:val="Hyperlink"/>
    <w:basedOn w:val="a0"/>
    <w:uiPriority w:val="99"/>
    <w:unhideWhenUsed/>
    <w:rsid w:val="00CC186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A4C84"/>
    <w:pPr>
      <w:ind w:left="720"/>
      <w:contextualSpacing/>
    </w:pPr>
  </w:style>
  <w:style w:type="paragraph" w:customStyle="1" w:styleId="ConsPlusNormal">
    <w:name w:val="ConsPlusNormal"/>
    <w:rsid w:val="00CA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0">
    <w:name w:val="No Spacing"/>
    <w:uiPriority w:val="1"/>
    <w:qFormat/>
    <w:rsid w:val="00963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D9C"/>
  </w:style>
  <w:style w:type="paragraph" w:styleId="a8">
    <w:name w:val="footer"/>
    <w:basedOn w:val="a"/>
    <w:link w:val="a9"/>
    <w:uiPriority w:val="99"/>
    <w:unhideWhenUsed/>
    <w:rsid w:val="00C4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D9C"/>
  </w:style>
  <w:style w:type="character" w:styleId="aa">
    <w:name w:val="Placeholder Text"/>
    <w:basedOn w:val="a0"/>
    <w:uiPriority w:val="99"/>
    <w:semiHidden/>
    <w:rsid w:val="00C40D9C"/>
    <w:rPr>
      <w:color w:val="808080"/>
    </w:rPr>
  </w:style>
  <w:style w:type="paragraph" w:styleId="ab">
    <w:name w:val="footnote text"/>
    <w:basedOn w:val="a"/>
    <w:link w:val="ac"/>
    <w:uiPriority w:val="99"/>
    <w:unhideWhenUsed/>
    <w:rsid w:val="00033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33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3031"/>
    <w:rPr>
      <w:vertAlign w:val="superscript"/>
    </w:rPr>
  </w:style>
  <w:style w:type="character" w:styleId="ae">
    <w:name w:val="Hyperlink"/>
    <w:basedOn w:val="a0"/>
    <w:uiPriority w:val="99"/>
    <w:unhideWhenUsed/>
    <w:rsid w:val="00CC186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A4C84"/>
    <w:pPr>
      <w:ind w:left="720"/>
      <w:contextualSpacing/>
    </w:pPr>
  </w:style>
  <w:style w:type="paragraph" w:customStyle="1" w:styleId="ConsPlusNormal">
    <w:name w:val="ConsPlusNormal"/>
    <w:rsid w:val="00CA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0">
    <w:name w:val="No Spacing"/>
    <w:uiPriority w:val="1"/>
    <w:qFormat/>
    <w:rsid w:val="00963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E0D2-2371-40B7-8DB5-1C84FC56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Гаталов Евгений Николаевич</dc:creator>
  <cp:lastModifiedBy>cmobr</cp:lastModifiedBy>
  <cp:revision>2</cp:revision>
  <cp:lastPrinted>2017-03-15T12:33:00Z</cp:lastPrinted>
  <dcterms:created xsi:type="dcterms:W3CDTF">2019-02-26T11:46:00Z</dcterms:created>
  <dcterms:modified xsi:type="dcterms:W3CDTF">2019-02-26T11:46:00Z</dcterms:modified>
</cp:coreProperties>
</file>