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738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контракта</w:t>
      </w:r>
    </w:p>
    <w:p>
      <w:pPr>
        <w:pStyle w:val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 поставку </w:t>
      </w:r>
      <w:r>
        <w:rPr>
          <w:b/>
          <w:sz w:val="28"/>
          <w:szCs w:val="28"/>
          <w:lang w:val="ru-RU"/>
        </w:rPr>
        <w:t>канцелярских товаров.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обоснования начальной (максимальной) цены контракта (далее – НМЦК) применялся метод сопоставимых рыночных цен на основе анализа цен на поставку товара, отвечающих обязательным требованиям заказчика.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использованы цены поставщиков, специализирующихся на поставке идентичных товаров, указанных в извещении о проведении электронного аукциона. </w:t>
      </w:r>
    </w:p>
    <w:p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информации о действующих ценах осуществлялся путем запросов коммерческих предложений.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Сведения, полученные в результате сбора информации, внесены в таблицу расчета НМЦК. Для обеспечения конфиденциальности каждому поставщику присвоен порядковый номер.</w:t>
      </w:r>
    </w:p>
    <w:p>
      <w:pPr>
        <w:rPr>
          <w:sz w:val="24"/>
          <w:szCs w:val="24"/>
        </w:rPr>
      </w:pPr>
    </w:p>
    <w:tbl>
      <w:tblPr>
        <w:tblStyle w:val="5"/>
        <w:tblW w:w="150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18"/>
        <w:gridCol w:w="1275"/>
        <w:gridCol w:w="1276"/>
        <w:gridCol w:w="1276"/>
        <w:gridCol w:w="992"/>
        <w:gridCol w:w="992"/>
        <w:gridCol w:w="1276"/>
        <w:gridCol w:w="1701"/>
        <w:gridCol w:w="1418"/>
        <w:gridCol w:w="8"/>
        <w:gridCol w:w="140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КТРУ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Поставщик 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Поставщик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2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Поставщик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цена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Среднее квадратичное отклонение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вариации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НМЦК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Дырокол</w:t>
            </w:r>
          </w:p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25.99.22.130 - 00000002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1 068,00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1 059,00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1 024,00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23,25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2,21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10 240,00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Расшиватель для скоб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25.99.22.130 - 00000005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1 500,00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Степлер №10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25.99.22.130 - 00000007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5 600,00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Степлер №24/6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25.99.22.130 - 00000007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6 800,00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Скобы для степлера №24/6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25.99.23.000 - 00000007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Скобы для степлера №10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25.99.23.000 - 00000007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1 900,00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Скрепки металлические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(золотистые)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25.99.23.000 - 00000020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7 800,00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Скрепки металлические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(ассорти)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25.99.23.000 - 00000020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Зажим для бумаг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(51мм/230 листов)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25.99.23.000 - 00000022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314,16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22 800,00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Зажим для бумаг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 мм/80 листов)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25.99.23.000 - 00000022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Зажим для бумаг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 мм/60 листов)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25.99.23.000 - 00000022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4 000,00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361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Начальная (максимальная) цена государственного контракта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73 990,00</w:t>
            </w:r>
          </w:p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рублей</w:t>
            </w:r>
          </w:p>
        </w:tc>
      </w:tr>
    </w:tbl>
    <w:p>
      <w:pPr>
        <w:widowControl w:val="0"/>
        <w:autoSpaceDE w:val="0"/>
        <w:ind w:firstLine="317"/>
        <w:jc w:val="both"/>
        <w:rPr>
          <w:szCs w:val="22"/>
        </w:rPr>
      </w:pPr>
    </w:p>
    <w:p>
      <w:pPr>
        <w:widowControl w:val="0"/>
        <w:autoSpaceDE w:val="0"/>
        <w:ind w:firstLine="317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НМЦК определена в соответствии с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утвержденной приказом Минэкономразвития России от 02.10.2013 № 567, по формуле:</w:t>
      </w:r>
    </w:p>
    <w:p>
      <w:pPr>
        <w:autoSpaceDE w:val="0"/>
        <w:autoSpaceDN w:val="0"/>
        <w:adjustRightInd w:val="0"/>
        <w:ind w:firstLine="31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position w:val="-24"/>
          <w:sz w:val="28"/>
          <w:szCs w:val="28"/>
        </w:rPr>
        <w:drawing>
          <wp:inline distT="0" distB="0" distL="0" distR="0">
            <wp:extent cx="1356360" cy="325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2869" cy="33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где:</w:t>
      </w:r>
    </w:p>
    <w:p>
      <w:pPr>
        <w:autoSpaceDE w:val="0"/>
        <w:autoSpaceDN w:val="0"/>
        <w:adjustRightInd w:val="0"/>
        <w:ind w:firstLine="317"/>
        <w:jc w:val="both"/>
        <w:rPr>
          <w:rFonts w:eastAsiaTheme="minorHAnsi"/>
          <w:sz w:val="28"/>
          <w:szCs w:val="28"/>
          <w:lang w:eastAsia="en-US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m:rPr>
                <m:nor/>
                <m:sty m:val="p"/>
              </m:rPr>
              <w:rPr>
                <w:bCs/>
                <w:sz w:val="28"/>
                <w:szCs w:val="28"/>
              </w:rPr>
              <m:t>НМЦК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e>
          <m:sup>
            <m:r>
              <m:rPr>
                <m:nor/>
                <m:sty m:val="p"/>
              </m:rPr>
              <w:rPr>
                <w:bCs/>
                <w:sz w:val="28"/>
                <w:szCs w:val="28"/>
              </w:rPr>
              <m:t>рын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up>
        </m:sSup>
      </m:oMath>
      <w:r>
        <w:rPr>
          <w:rFonts w:eastAsiaTheme="minorHAnsi"/>
          <w:sz w:val="28"/>
          <w:szCs w:val="28"/>
          <w:lang w:eastAsia="en-US"/>
        </w:rPr>
        <w:t xml:space="preserve"> - НМЦК, определяемая методом сопоставимых рыночных цен (анализа рынка);</w:t>
      </w:r>
    </w:p>
    <w:p>
      <w:pPr>
        <w:autoSpaceDE w:val="0"/>
        <w:autoSpaceDN w:val="0"/>
        <w:adjustRightInd w:val="0"/>
        <w:ind w:firstLine="31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v</w:t>
      </w:r>
      <w:r>
        <w:rPr>
          <w:rFonts w:eastAsiaTheme="minorHAnsi"/>
          <w:sz w:val="28"/>
          <w:szCs w:val="28"/>
          <w:lang w:eastAsia="en-US"/>
        </w:rPr>
        <w:t> – количество закупаемого товара;</w:t>
      </w:r>
    </w:p>
    <w:p>
      <w:pPr>
        <w:autoSpaceDE w:val="0"/>
        <w:autoSpaceDN w:val="0"/>
        <w:adjustRightInd w:val="0"/>
        <w:ind w:firstLine="31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n</w:t>
      </w:r>
      <w:r>
        <w:rPr>
          <w:rFonts w:eastAsiaTheme="minorHAnsi"/>
          <w:sz w:val="28"/>
          <w:szCs w:val="28"/>
          <w:lang w:eastAsia="en-US"/>
        </w:rPr>
        <w:t> – количество значений, используемых в расчете;</w:t>
      </w:r>
    </w:p>
    <w:p>
      <w:pPr>
        <w:autoSpaceDE w:val="0"/>
        <w:autoSpaceDN w:val="0"/>
        <w:adjustRightInd w:val="0"/>
        <w:ind w:firstLine="31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> – номер источника ценовой информации;</w:t>
      </w:r>
    </w:p>
    <w:p>
      <w:pPr>
        <w:ind w:firstLine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ц</w:t>
      </w:r>
      <w:r>
        <w:rPr>
          <w:rFonts w:eastAsiaTheme="minorHAnsi"/>
          <w:i/>
          <w:sz w:val="28"/>
          <w:szCs w:val="28"/>
          <w:vertAlign w:val="subscript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> – цена товара, представленная в источнике с номером i.</w:t>
      </w:r>
    </w:p>
    <w:p>
      <w:pPr>
        <w:ind w:firstLine="284"/>
        <w:rPr>
          <w:rFonts w:eastAsiaTheme="minorHAnsi"/>
          <w:sz w:val="28"/>
          <w:szCs w:val="28"/>
          <w:lang w:eastAsia="en-US"/>
        </w:rPr>
      </w:pPr>
    </w:p>
    <w:p>
      <w:pPr>
        <w:ind w:firstLine="284"/>
        <w:rPr>
          <w:sz w:val="28"/>
          <w:szCs w:val="28"/>
        </w:rPr>
      </w:pPr>
    </w:p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C7"/>
    <w:rsid w:val="00034051"/>
    <w:rsid w:val="001432D5"/>
    <w:rsid w:val="003D7A21"/>
    <w:rsid w:val="004E6D2D"/>
    <w:rsid w:val="0057598D"/>
    <w:rsid w:val="007E2FE1"/>
    <w:rsid w:val="008440B1"/>
    <w:rsid w:val="00934AB0"/>
    <w:rsid w:val="009B09CB"/>
    <w:rsid w:val="009C1459"/>
    <w:rsid w:val="00AE772B"/>
    <w:rsid w:val="00EB6570"/>
    <w:rsid w:val="00EC3AA8"/>
    <w:rsid w:val="00F048C8"/>
    <w:rsid w:val="00FE13C7"/>
    <w:rsid w:val="072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677"/>
        <w:tab w:val="right" w:pos="9355"/>
      </w:tabs>
    </w:pPr>
    <w:rPr>
      <w:sz w:val="24"/>
      <w:szCs w:val="24"/>
      <w:lang w:val="zh-CN" w:eastAsia="zh-CN"/>
    </w:r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 Style76"/>
    <w:uiPriority w:val="99"/>
    <w:rPr>
      <w:rFonts w:ascii="Times New Roman" w:hAnsi="Times New Roman" w:cs="Times New Roman"/>
      <w:sz w:val="22"/>
      <w:szCs w:val="22"/>
    </w:rPr>
  </w:style>
  <w:style w:type="character" w:customStyle="1" w:styleId="8">
    <w:name w:val="Нижний колонтитул Знак"/>
    <w:basedOn w:val="4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9">
    <w:name w:val="Нижний колонтитул Знак1"/>
    <w:link w:val="3"/>
    <w:locked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customStyle="1" w:styleId="10">
    <w:name w:val="FR5"/>
    <w:qFormat/>
    <w:uiPriority w:val="0"/>
    <w:pPr>
      <w:widowControl w:val="0"/>
      <w:autoSpaceDE w:val="0"/>
      <w:autoSpaceDN w:val="0"/>
      <w:adjustRightInd w:val="0"/>
      <w:spacing w:after="200" w:line="240" w:lineRule="auto"/>
      <w:ind w:left="2680"/>
    </w:pPr>
    <w:rPr>
      <w:rFonts w:ascii="Courier New" w:hAnsi="Courier New" w:eastAsia="SimSun" w:cs="Courier New"/>
      <w:sz w:val="12"/>
      <w:szCs w:val="12"/>
      <w:lang w:val="ru-RU" w:eastAsia="ru-RU" w:bidi="ar-SA"/>
    </w:rPr>
  </w:style>
  <w:style w:type="character" w:customStyle="1" w:styleId="11">
    <w:name w:val="Текст выноски Знак"/>
    <w:basedOn w:val="4"/>
    <w:link w:val="2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2332</Characters>
  <Lines>19</Lines>
  <Paragraphs>5</Paragraphs>
  <TotalTime>30</TotalTime>
  <ScaleCrop>false</ScaleCrop>
  <LinksUpToDate>false</LinksUpToDate>
  <CharactersWithSpaces>2736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2022-01-26T23:39:00Z</dcterms:created>
  <dc:creator>Ларина Мария Ивановна</dc:creator>
  <cp:lastModifiedBy>odayn</cp:lastModifiedBy>
  <cp:lastPrinted>2022-04-29T03:28:00Z</cp:lastPrinted>
  <dcterms:modified xsi:type="dcterms:W3CDTF">2022-05-19T20:24:01Z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